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81" w:rsidRPr="006F2579" w:rsidRDefault="00574481" w:rsidP="00574481">
      <w:pPr>
        <w:pStyle w:val="Heading2"/>
        <w:ind w:firstLine="720"/>
        <w:rPr>
          <w:rFonts w:eastAsia="Times New Roman"/>
          <w:lang w:val="it-IT"/>
        </w:rPr>
      </w:pPr>
      <w:r w:rsidRPr="006F2579">
        <w:rPr>
          <w:rFonts w:eastAsia="Times New Roman"/>
          <w:lang w:val="it-IT"/>
        </w:rPr>
        <w:t>34. Thủ tục yêu cầu hỗ trợ từ Quỹ phát triển khoa học và công nghệ quốc gia, bộ, địa phương</w:t>
      </w:r>
    </w:p>
    <w:p w:rsidR="00574481" w:rsidRPr="003D41F9" w:rsidRDefault="00574481" w:rsidP="00574481">
      <w:pPr>
        <w:spacing w:line="240" w:lineRule="auto"/>
        <w:ind w:firstLine="720"/>
        <w:rPr>
          <w:rFonts w:ascii="Times New Roman" w:eastAsia="Arial" w:hAnsi="Times New Roman" w:cs="Times New Roman"/>
          <w:b/>
          <w:sz w:val="28"/>
          <w:szCs w:val="28"/>
          <w:lang w:val="en-US"/>
        </w:rPr>
      </w:pPr>
      <w:r>
        <w:rPr>
          <w:rFonts w:ascii="Times New Roman" w:eastAsia="Arial" w:hAnsi="Times New Roman" w:cs="Times New Roman"/>
          <w:b/>
          <w:sz w:val="28"/>
          <w:szCs w:val="28"/>
          <w:lang w:val="en-US"/>
        </w:rPr>
        <w:t xml:space="preserve">a) </w:t>
      </w:r>
      <w:r w:rsidRPr="003D41F9">
        <w:rPr>
          <w:rFonts w:ascii="Times New Roman" w:eastAsia="Arial" w:hAnsi="Times New Roman" w:cs="Times New Roman"/>
          <w:b/>
          <w:sz w:val="28"/>
          <w:szCs w:val="28"/>
          <w:lang w:val="en-US"/>
        </w:rPr>
        <w:t>Trình tự thực hiện:</w:t>
      </w:r>
    </w:p>
    <w:p w:rsidR="00574481" w:rsidRPr="003D41F9" w:rsidRDefault="00574481" w:rsidP="00574481">
      <w:pPr>
        <w:spacing w:line="240" w:lineRule="auto"/>
        <w:ind w:firstLine="720"/>
        <w:rPr>
          <w:rFonts w:ascii="Times New Roman" w:hAnsi="Times New Roman" w:cs="Times New Roman"/>
          <w:spacing w:val="-2"/>
          <w:sz w:val="28"/>
          <w:szCs w:val="28"/>
          <w:lang w:val="en-US"/>
        </w:rPr>
      </w:pPr>
      <w:r w:rsidRPr="003D41F9">
        <w:rPr>
          <w:rFonts w:ascii="Times New Roman" w:hAnsi="Times New Roman" w:cs="Times New Roman"/>
          <w:spacing w:val="-2"/>
          <w:sz w:val="28"/>
          <w:szCs w:val="28"/>
          <w:lang w:val="en-US"/>
        </w:rPr>
        <w:t xml:space="preserve">- </w:t>
      </w:r>
      <w:r w:rsidRPr="003D41F9">
        <w:rPr>
          <w:rFonts w:ascii="Times New Roman" w:hAnsi="Times New Roman" w:cs="Times New Roman"/>
          <w:i/>
          <w:spacing w:val="-2"/>
          <w:sz w:val="28"/>
          <w:szCs w:val="28"/>
          <w:lang w:val="en-US"/>
        </w:rPr>
        <w:t>Bước 1:</w:t>
      </w:r>
      <w:r w:rsidRPr="003D41F9">
        <w:rPr>
          <w:rFonts w:ascii="Times New Roman" w:hAnsi="Times New Roman" w:cs="Times New Roman"/>
          <w:spacing w:val="-2"/>
          <w:sz w:val="28"/>
          <w:szCs w:val="28"/>
          <w:lang w:val="en-US"/>
        </w:rPr>
        <w:t xml:space="preserve"> Doanh nghiệp đã đóng góp vào Quỹ phát triển khoa học và công nghệ quốc gia, bộ, địa phương theo quy định tại Điểm a và Điểm b Khoản 7 Điều 14 của Thông tư </w:t>
      </w:r>
      <w:r w:rsidRPr="003D41F9">
        <w:rPr>
          <w:rFonts w:ascii="Times New Roman" w:hAnsi="Times New Roman" w:cs="Times New Roman"/>
          <w:spacing w:val="-2"/>
          <w:sz w:val="28"/>
          <w:szCs w:val="28"/>
          <w:lang w:val="nl-NL"/>
        </w:rPr>
        <w:t xml:space="preserve">liên tịch số 12/2016/TTLT-BKHCN-BTC ngày 28/6/2016 của liên Bộ Khoa học và Công nghệ và Bộ Tài chính hướng dẫn nội dung chi và quản lý Quỹ phát triển khoa học và công nghệ của doanh nghiệp, lập hồ sơ và gửi đến </w:t>
      </w:r>
      <w:r w:rsidRPr="003D41F9">
        <w:rPr>
          <w:rFonts w:ascii="Times New Roman" w:hAnsi="Times New Roman" w:cs="Times New Roman"/>
          <w:spacing w:val="-2"/>
          <w:sz w:val="28"/>
          <w:szCs w:val="28"/>
          <w:lang w:val="en-US"/>
        </w:rPr>
        <w:t>Quỹ phát triển khoa học và công nghệ quốc gia, bộ, địa phương.</w:t>
      </w:r>
    </w:p>
    <w:p w:rsidR="00574481" w:rsidRPr="003D41F9" w:rsidRDefault="00574481" w:rsidP="00574481">
      <w:pPr>
        <w:spacing w:line="240" w:lineRule="auto"/>
        <w:ind w:firstLine="72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D41F9">
        <w:rPr>
          <w:rFonts w:ascii="Times New Roman" w:hAnsi="Times New Roman" w:cs="Times New Roman"/>
          <w:i/>
          <w:sz w:val="28"/>
          <w:szCs w:val="28"/>
          <w:lang w:val="en-US"/>
        </w:rPr>
        <w:t>Bước 2:</w:t>
      </w:r>
      <w:r w:rsidRPr="003D41F9">
        <w:rPr>
          <w:rFonts w:ascii="Times New Roman" w:hAnsi="Times New Roman" w:cs="Times New Roman"/>
          <w:sz w:val="28"/>
          <w:szCs w:val="28"/>
          <w:lang w:val="en-US"/>
        </w:rPr>
        <w:t xml:space="preserve"> Quỹ phát triển khoa học và công nghệ quốc gia, bộ, địa phương thực hiện tiếp nhận hồ sơ trực tiếp tại Quỹ phát triển khoa học và công nghệ quốc gia, bộ, địa phương, công chức/viên chức tiếp nhận và đóng dấu tiếp nhận hồ sơ, ghi thời gian nhận hồ sơ, ghi nhận số lượng tài liệu trong hồ sơ và ghi vào sổ văn thư của Quỹ phát triển khoa học và công nghệ quốc gia, bộ, địa phương; </w:t>
      </w:r>
    </w:p>
    <w:p w:rsidR="00574481" w:rsidRPr="003D41F9" w:rsidRDefault="00574481" w:rsidP="00574481">
      <w:pPr>
        <w:spacing w:line="240" w:lineRule="auto"/>
        <w:ind w:firstLine="720"/>
        <w:rPr>
          <w:rFonts w:ascii="Times New Roman" w:hAnsi="Times New Roman" w:cs="Times New Roman"/>
          <w:sz w:val="28"/>
          <w:szCs w:val="28"/>
          <w:lang w:val="en-US"/>
        </w:rPr>
      </w:pPr>
      <w:r w:rsidRPr="003D41F9">
        <w:rPr>
          <w:rFonts w:ascii="Times New Roman" w:hAnsi="Times New Roman" w:cs="Times New Roman"/>
          <w:sz w:val="28"/>
          <w:szCs w:val="28"/>
          <w:lang w:val="en-US"/>
        </w:rPr>
        <w:t>Hoặc hồ sơ được gửi qua đường bưu chính, công chức/viên chức đóng dấu ghi nhận ngày nhận hồ sơ và ghi vào sổ văn thư của Quỹ phát triển khoa học và công nghệ quốc gia, bộ, địa phương.</w:t>
      </w:r>
    </w:p>
    <w:p w:rsidR="00574481" w:rsidRPr="003D41F9" w:rsidRDefault="00574481" w:rsidP="00574481">
      <w:pPr>
        <w:spacing w:line="240" w:lineRule="auto"/>
        <w:ind w:firstLine="72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D41F9">
        <w:rPr>
          <w:rFonts w:ascii="Times New Roman" w:hAnsi="Times New Roman" w:cs="Times New Roman"/>
          <w:i/>
          <w:sz w:val="28"/>
          <w:szCs w:val="28"/>
          <w:lang w:val="en-US"/>
        </w:rPr>
        <w:t>Bước 3:</w:t>
      </w:r>
      <w:r w:rsidRPr="003D41F9">
        <w:rPr>
          <w:rFonts w:ascii="Times New Roman" w:hAnsi="Times New Roman" w:cs="Times New Roman"/>
          <w:sz w:val="28"/>
          <w:szCs w:val="28"/>
          <w:lang w:val="en-US"/>
        </w:rPr>
        <w:t xml:space="preserve"> Quỹ phát triển khoa học và công nghệ quốc gia, bộ, địa phương tổ chức thẩm định về nội dung và tài chính đối với hồ sơ yêu cầu hỗ trợ từ Quỹ phát triển khoa học và công nghệ quốc gia, bộ, địa phương của doanh nghiệp.</w:t>
      </w:r>
    </w:p>
    <w:p w:rsidR="00574481" w:rsidRPr="003D41F9" w:rsidRDefault="00574481" w:rsidP="00574481">
      <w:pPr>
        <w:spacing w:line="240" w:lineRule="auto"/>
        <w:ind w:firstLine="72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D41F9">
        <w:rPr>
          <w:rFonts w:ascii="Times New Roman" w:hAnsi="Times New Roman" w:cs="Times New Roman"/>
          <w:i/>
          <w:sz w:val="28"/>
          <w:szCs w:val="28"/>
          <w:lang w:val="en-US"/>
        </w:rPr>
        <w:t>Bước 4:</w:t>
      </w:r>
      <w:r w:rsidRPr="003D41F9">
        <w:rPr>
          <w:rFonts w:ascii="Times New Roman" w:hAnsi="Times New Roman" w:cs="Times New Roman"/>
          <w:sz w:val="28"/>
          <w:szCs w:val="28"/>
          <w:lang w:val="en-US"/>
        </w:rPr>
        <w:t xml:space="preserve"> Chủ tịch Quỹ phát triển khoa học và công nghệ quốc gia, bộ, địa phương quyết định mức hỗ trợ từ Quỹ phát triển khoa học và công nghệ quốc gia, bộ, địa phương cho doanh nghiệp.</w:t>
      </w:r>
    </w:p>
    <w:p w:rsidR="00574481" w:rsidRPr="003D41F9" w:rsidRDefault="00574481" w:rsidP="00574481">
      <w:pPr>
        <w:spacing w:line="240" w:lineRule="auto"/>
        <w:ind w:firstLine="72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D41F9">
        <w:rPr>
          <w:rFonts w:ascii="Times New Roman" w:hAnsi="Times New Roman" w:cs="Times New Roman"/>
          <w:i/>
          <w:sz w:val="28"/>
          <w:szCs w:val="28"/>
          <w:lang w:val="en-US"/>
        </w:rPr>
        <w:t>Bước 5:</w:t>
      </w:r>
      <w:r w:rsidRPr="003D41F9">
        <w:rPr>
          <w:rFonts w:ascii="Times New Roman" w:hAnsi="Times New Roman" w:cs="Times New Roman"/>
          <w:sz w:val="28"/>
          <w:szCs w:val="28"/>
          <w:lang w:val="en-US"/>
        </w:rPr>
        <w:t xml:space="preserve"> Quyết định mức hỗ trợ từ Quỹ phát triển khoa học và công nghệ quốc gia, bộ, địa phương được gửi về doanh nghiệp yêu cầu hỗ trợ.</w:t>
      </w:r>
    </w:p>
    <w:p w:rsidR="00574481" w:rsidRPr="003D41F9" w:rsidRDefault="00574481" w:rsidP="00574481">
      <w:pPr>
        <w:spacing w:line="240" w:lineRule="auto"/>
        <w:ind w:firstLine="720"/>
        <w:rPr>
          <w:rFonts w:ascii="Times New Roman" w:hAnsi="Times New Roman" w:cs="Times New Roman"/>
          <w:sz w:val="28"/>
          <w:szCs w:val="28"/>
          <w:lang w:val="en-US"/>
        </w:rPr>
      </w:pPr>
      <w:r>
        <w:rPr>
          <w:rFonts w:ascii="Times New Roman" w:eastAsia="Arial" w:hAnsi="Times New Roman" w:cs="Times New Roman"/>
          <w:b/>
          <w:sz w:val="28"/>
          <w:szCs w:val="28"/>
          <w:lang w:val="en-US"/>
        </w:rPr>
        <w:t xml:space="preserve">b) </w:t>
      </w:r>
      <w:r w:rsidRPr="003D41F9">
        <w:rPr>
          <w:rFonts w:ascii="Times New Roman" w:eastAsia="Arial" w:hAnsi="Times New Roman" w:cs="Times New Roman"/>
          <w:b/>
          <w:sz w:val="28"/>
          <w:szCs w:val="28"/>
          <w:lang w:val="en-US"/>
        </w:rPr>
        <w:t>Cách thức thực hiện:</w:t>
      </w:r>
      <w:r>
        <w:rPr>
          <w:rFonts w:ascii="Times New Roman" w:eastAsia="Arial" w:hAnsi="Times New Roman" w:cs="Times New Roman"/>
          <w:b/>
          <w:sz w:val="28"/>
          <w:szCs w:val="28"/>
          <w:lang w:val="en-US"/>
        </w:rPr>
        <w:t xml:space="preserve"> </w:t>
      </w:r>
      <w:r w:rsidRPr="003D41F9">
        <w:rPr>
          <w:rFonts w:ascii="Times New Roman" w:hAnsi="Times New Roman" w:cs="Times New Roman"/>
          <w:sz w:val="28"/>
          <w:szCs w:val="28"/>
          <w:lang w:val="en-US"/>
        </w:rPr>
        <w:t xml:space="preserve">Doanh nghiệp </w:t>
      </w:r>
      <w:r>
        <w:rPr>
          <w:rFonts w:ascii="Times New Roman" w:hAnsi="Times New Roman" w:cs="Times New Roman"/>
          <w:sz w:val="28"/>
          <w:szCs w:val="28"/>
          <w:lang w:val="en-US"/>
        </w:rPr>
        <w:t>n</w:t>
      </w:r>
      <w:r>
        <w:rPr>
          <w:rFonts w:ascii="Times New Roman" w:eastAsia="Arial" w:hAnsi="Times New Roman" w:cs="Times New Roman"/>
          <w:sz w:val="28"/>
          <w:szCs w:val="28"/>
          <w:lang w:val="it-IT"/>
        </w:rPr>
        <w:t>ộp hồ sơ trực tiếp tại trụ sở Trung tâm Hành chính công tỉnh An Giang hoặc qua dịch vụ bưu chính hoặc trực tiếp qua phần mềm dịch vụ công trực tuyến.</w:t>
      </w:r>
    </w:p>
    <w:p w:rsidR="00574481" w:rsidRPr="003D41F9" w:rsidRDefault="00574481" w:rsidP="00574481">
      <w:pPr>
        <w:spacing w:line="240" w:lineRule="auto"/>
        <w:ind w:firstLine="720"/>
        <w:rPr>
          <w:rFonts w:ascii="Times New Roman" w:eastAsia="Arial" w:hAnsi="Times New Roman" w:cs="Times New Roman"/>
          <w:b/>
          <w:sz w:val="28"/>
          <w:szCs w:val="28"/>
          <w:lang w:val="en-US"/>
        </w:rPr>
      </w:pPr>
      <w:r>
        <w:rPr>
          <w:rFonts w:ascii="Times New Roman" w:eastAsia="Arial" w:hAnsi="Times New Roman" w:cs="Times New Roman"/>
          <w:b/>
          <w:sz w:val="28"/>
          <w:szCs w:val="28"/>
          <w:lang w:val="en-US"/>
        </w:rPr>
        <w:t xml:space="preserve">c) </w:t>
      </w:r>
      <w:r w:rsidRPr="003D41F9">
        <w:rPr>
          <w:rFonts w:ascii="Times New Roman" w:eastAsia="Arial" w:hAnsi="Times New Roman" w:cs="Times New Roman"/>
          <w:b/>
          <w:sz w:val="28"/>
          <w:szCs w:val="28"/>
          <w:lang w:val="en-US"/>
        </w:rPr>
        <w:t>Thành phần, số lượng hồ sơ:</w:t>
      </w:r>
    </w:p>
    <w:p w:rsidR="00574481" w:rsidRPr="003D41F9" w:rsidRDefault="00574481" w:rsidP="00574481">
      <w:pPr>
        <w:spacing w:line="240" w:lineRule="auto"/>
        <w:ind w:firstLine="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xml:space="preserve">- </w:t>
      </w:r>
      <w:r w:rsidRPr="003D41F9">
        <w:rPr>
          <w:rFonts w:ascii="Times New Roman" w:eastAsia="Arial" w:hAnsi="Times New Roman" w:cs="Times New Roman"/>
          <w:i/>
          <w:sz w:val="28"/>
          <w:szCs w:val="28"/>
          <w:lang w:val="en-US"/>
        </w:rPr>
        <w:t>Thành phần hồ sơ:</w:t>
      </w:r>
    </w:p>
    <w:p w:rsidR="00574481" w:rsidRPr="003D41F9" w:rsidRDefault="00574481" w:rsidP="00574481">
      <w:pPr>
        <w:spacing w:line="240" w:lineRule="auto"/>
        <w:ind w:firstLine="720"/>
        <w:rPr>
          <w:rFonts w:ascii="Times New Roman" w:hAnsi="Times New Roman" w:cs="Times New Roman"/>
          <w:sz w:val="28"/>
          <w:szCs w:val="28"/>
          <w:lang w:val="en-US"/>
        </w:rPr>
      </w:pPr>
      <w:r w:rsidRPr="003D41F9">
        <w:rPr>
          <w:rFonts w:ascii="Times New Roman" w:hAnsi="Times New Roman" w:cs="Times New Roman"/>
          <w:sz w:val="28"/>
          <w:szCs w:val="28"/>
          <w:lang w:val="en-US"/>
        </w:rPr>
        <w:t>+ Công văn đề nghị Quỹ phát triển khoa học và công nghệ quốc gia, bộ, địa phương hỗ trợ tiền đã nộp vào Quỹ;</w:t>
      </w:r>
    </w:p>
    <w:p w:rsidR="00574481" w:rsidRPr="003D41F9" w:rsidRDefault="00574481" w:rsidP="00574481">
      <w:pPr>
        <w:spacing w:line="240" w:lineRule="auto"/>
        <w:ind w:firstLine="720"/>
        <w:rPr>
          <w:rFonts w:ascii="Times New Roman" w:hAnsi="Times New Roman" w:cs="Times New Roman"/>
          <w:sz w:val="28"/>
          <w:szCs w:val="28"/>
          <w:lang w:val="en-US"/>
        </w:rPr>
      </w:pPr>
      <w:r w:rsidRPr="003D41F9">
        <w:rPr>
          <w:rFonts w:ascii="Times New Roman" w:hAnsi="Times New Roman" w:cs="Times New Roman"/>
          <w:sz w:val="28"/>
          <w:szCs w:val="28"/>
          <w:lang w:val="en-US"/>
        </w:rPr>
        <w:t>+ Thuyết minh và dự toán kinh phí thực hiện nhiệm vụ khoa học và công nghệ.</w:t>
      </w:r>
    </w:p>
    <w:p w:rsidR="00574481" w:rsidRPr="003D41F9" w:rsidRDefault="00574481" w:rsidP="00574481">
      <w:pPr>
        <w:spacing w:line="240" w:lineRule="auto"/>
        <w:ind w:firstLine="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xml:space="preserve">- </w:t>
      </w:r>
      <w:r w:rsidRPr="003D41F9">
        <w:rPr>
          <w:rFonts w:ascii="Times New Roman" w:eastAsia="Arial" w:hAnsi="Times New Roman" w:cs="Times New Roman"/>
          <w:i/>
          <w:sz w:val="28"/>
          <w:szCs w:val="28"/>
          <w:lang w:val="en-US"/>
        </w:rPr>
        <w:t xml:space="preserve">Số lượng hồ sơ: </w:t>
      </w:r>
      <w:r w:rsidRPr="003D41F9">
        <w:rPr>
          <w:rFonts w:ascii="Times New Roman" w:eastAsia="Arial" w:hAnsi="Times New Roman" w:cs="Times New Roman"/>
          <w:sz w:val="28"/>
          <w:szCs w:val="28"/>
          <w:lang w:val="en-US"/>
        </w:rPr>
        <w:t>01 bản (01 bản giấy).</w:t>
      </w:r>
    </w:p>
    <w:p w:rsidR="00574481" w:rsidRPr="003D41F9" w:rsidRDefault="00574481" w:rsidP="00574481">
      <w:pPr>
        <w:spacing w:line="240" w:lineRule="auto"/>
        <w:ind w:firstLine="720"/>
        <w:rPr>
          <w:rFonts w:ascii="Times New Roman" w:hAnsi="Times New Roman" w:cs="Times New Roman"/>
          <w:sz w:val="28"/>
          <w:szCs w:val="28"/>
          <w:lang w:val="en-US"/>
        </w:rPr>
      </w:pPr>
      <w:r>
        <w:rPr>
          <w:rFonts w:ascii="Times New Roman" w:eastAsia="Arial" w:hAnsi="Times New Roman" w:cs="Times New Roman"/>
          <w:b/>
          <w:sz w:val="28"/>
          <w:szCs w:val="28"/>
          <w:lang w:val="en-US"/>
        </w:rPr>
        <w:t xml:space="preserve">d) </w:t>
      </w:r>
      <w:r w:rsidRPr="003D41F9">
        <w:rPr>
          <w:rFonts w:ascii="Times New Roman" w:eastAsia="Arial" w:hAnsi="Times New Roman" w:cs="Times New Roman"/>
          <w:b/>
          <w:sz w:val="28"/>
          <w:szCs w:val="28"/>
          <w:lang w:val="en-US"/>
        </w:rPr>
        <w:t>Thời hạn giải quyết:</w:t>
      </w:r>
      <w:r>
        <w:rPr>
          <w:rFonts w:ascii="Times New Roman" w:eastAsia="Arial" w:hAnsi="Times New Roman" w:cs="Times New Roman"/>
          <w:b/>
          <w:sz w:val="28"/>
          <w:szCs w:val="28"/>
          <w:lang w:val="en-US"/>
        </w:rPr>
        <w:t xml:space="preserve"> </w:t>
      </w:r>
      <w:r w:rsidRPr="003D41F9">
        <w:rPr>
          <w:rFonts w:ascii="Times New Roman" w:hAnsi="Times New Roman" w:cs="Times New Roman"/>
          <w:sz w:val="28"/>
          <w:szCs w:val="28"/>
          <w:lang w:val="en-US"/>
        </w:rPr>
        <w:t>45 ngày làm việc kể từ ngày nhận được hồ sơ hợp lệ.</w:t>
      </w:r>
    </w:p>
    <w:p w:rsidR="00574481" w:rsidRDefault="00574481" w:rsidP="00574481">
      <w:pPr>
        <w:spacing w:before="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574481" w:rsidRPr="003D41F9" w:rsidRDefault="00574481" w:rsidP="00574481">
      <w:pPr>
        <w:spacing w:line="240" w:lineRule="auto"/>
        <w:ind w:firstLine="720"/>
        <w:rPr>
          <w:rFonts w:ascii="Times New Roman" w:hAnsi="Times New Roman" w:cs="Times New Roman"/>
          <w:sz w:val="28"/>
          <w:szCs w:val="28"/>
          <w:lang w:val="en-US"/>
        </w:rPr>
      </w:pPr>
      <w:r w:rsidRPr="003D41F9">
        <w:rPr>
          <w:rFonts w:ascii="Times New Roman" w:hAnsi="Times New Roman" w:cs="Times New Roman"/>
          <w:b/>
          <w:sz w:val="28"/>
          <w:szCs w:val="28"/>
          <w:lang w:val="en-US"/>
        </w:rPr>
        <w:lastRenderedPageBreak/>
        <w:t>đ</w:t>
      </w:r>
      <w:r>
        <w:rPr>
          <w:rFonts w:ascii="Times New Roman" w:hAnsi="Times New Roman" w:cs="Times New Roman"/>
          <w:b/>
          <w:sz w:val="28"/>
          <w:szCs w:val="28"/>
          <w:lang w:val="en-US"/>
        </w:rPr>
        <w:t>)</w:t>
      </w:r>
      <w:r w:rsidRPr="003D41F9">
        <w:rPr>
          <w:rFonts w:ascii="Times New Roman" w:hAnsi="Times New Roman" w:cs="Times New Roman"/>
          <w:b/>
          <w:sz w:val="28"/>
          <w:szCs w:val="28"/>
          <w:lang w:val="en-US"/>
        </w:rPr>
        <w:t xml:space="preserve"> Đối tượng thực hiện thủ tục hành chính:</w:t>
      </w:r>
      <w:r>
        <w:rPr>
          <w:rFonts w:ascii="Times New Roman" w:hAnsi="Times New Roman" w:cs="Times New Roman"/>
          <w:b/>
          <w:sz w:val="28"/>
          <w:szCs w:val="28"/>
          <w:lang w:val="en-US"/>
        </w:rPr>
        <w:t xml:space="preserve"> </w:t>
      </w:r>
      <w:r w:rsidRPr="003D41F9">
        <w:rPr>
          <w:rFonts w:ascii="Times New Roman" w:hAnsi="Times New Roman" w:cs="Times New Roman"/>
          <w:sz w:val="28"/>
          <w:szCs w:val="28"/>
          <w:lang w:val="en-US"/>
        </w:rPr>
        <w:t>Doanh nghiệp đã đóng góp vào Quỹ phát triển khoa học và công nghệ quốc gia, bộ, địa phương</w:t>
      </w:r>
      <w:r w:rsidRPr="003D41F9">
        <w:rPr>
          <w:rFonts w:ascii="Times New Roman" w:hAnsi="Times New Roman" w:cs="Times New Roman"/>
          <w:sz w:val="28"/>
          <w:szCs w:val="28"/>
          <w:lang w:val="nl-NL"/>
        </w:rPr>
        <w:t>.</w:t>
      </w:r>
    </w:p>
    <w:p w:rsidR="00574481" w:rsidRPr="003D41F9" w:rsidRDefault="00574481" w:rsidP="00574481">
      <w:pPr>
        <w:spacing w:line="240" w:lineRule="auto"/>
        <w:ind w:firstLine="720"/>
        <w:rPr>
          <w:rFonts w:ascii="Times New Roman" w:hAnsi="Times New Roman" w:cs="Times New Roman"/>
          <w:sz w:val="28"/>
          <w:szCs w:val="28"/>
          <w:lang w:val="nl-NL"/>
        </w:rPr>
      </w:pPr>
      <w:r>
        <w:rPr>
          <w:rFonts w:ascii="Times New Roman" w:eastAsia="Arial" w:hAnsi="Times New Roman" w:cs="Times New Roman"/>
          <w:b/>
          <w:sz w:val="28"/>
          <w:szCs w:val="28"/>
          <w:lang w:val="en-US"/>
        </w:rPr>
        <w:t xml:space="preserve">e) </w:t>
      </w:r>
      <w:r w:rsidRPr="003D41F9">
        <w:rPr>
          <w:rFonts w:ascii="Times New Roman" w:eastAsia="Arial" w:hAnsi="Times New Roman" w:cs="Times New Roman"/>
          <w:b/>
          <w:sz w:val="28"/>
          <w:szCs w:val="28"/>
          <w:lang w:val="en-US"/>
        </w:rPr>
        <w:t>Cơ quan thực hiện thủ tục hành chính:</w:t>
      </w:r>
      <w:r>
        <w:rPr>
          <w:rFonts w:ascii="Times New Roman" w:eastAsia="Arial" w:hAnsi="Times New Roman" w:cs="Times New Roman"/>
          <w:b/>
          <w:sz w:val="28"/>
          <w:szCs w:val="28"/>
          <w:lang w:val="en-US"/>
        </w:rPr>
        <w:t xml:space="preserve"> </w:t>
      </w:r>
      <w:r w:rsidRPr="003D41F9">
        <w:rPr>
          <w:rFonts w:ascii="Times New Roman" w:hAnsi="Times New Roman" w:cs="Times New Roman"/>
          <w:sz w:val="28"/>
          <w:szCs w:val="28"/>
          <w:lang w:val="en-US"/>
        </w:rPr>
        <w:t>Quỹ phát triển khoa học và công nghệ quốc gia, bộ, địa phương</w:t>
      </w:r>
      <w:r w:rsidRPr="003D41F9">
        <w:rPr>
          <w:rFonts w:ascii="Times New Roman" w:hAnsi="Times New Roman" w:cs="Times New Roman"/>
          <w:sz w:val="28"/>
          <w:szCs w:val="28"/>
          <w:lang w:val="nl-NL"/>
        </w:rPr>
        <w:t>.</w:t>
      </w:r>
    </w:p>
    <w:p w:rsidR="00574481" w:rsidRPr="003D41F9" w:rsidRDefault="00574481" w:rsidP="00574481">
      <w:pPr>
        <w:spacing w:line="240" w:lineRule="auto"/>
        <w:ind w:firstLine="720"/>
        <w:rPr>
          <w:rFonts w:ascii="Times New Roman" w:hAnsi="Times New Roman" w:cs="Times New Roman"/>
          <w:spacing w:val="-2"/>
          <w:sz w:val="28"/>
          <w:szCs w:val="28"/>
          <w:lang w:val="nl-NL"/>
        </w:rPr>
      </w:pPr>
      <w:r w:rsidRPr="003D41F9">
        <w:rPr>
          <w:rFonts w:ascii="Times New Roman" w:eastAsia="Arial" w:hAnsi="Times New Roman" w:cs="Times New Roman"/>
          <w:b/>
          <w:spacing w:val="-2"/>
          <w:sz w:val="28"/>
          <w:szCs w:val="28"/>
          <w:lang w:val="nl-NL"/>
        </w:rPr>
        <w:t xml:space="preserve">g) Kết quả thực hiện thủ tục hành chính: </w:t>
      </w:r>
      <w:r w:rsidRPr="003D41F9">
        <w:rPr>
          <w:rFonts w:ascii="Times New Roman" w:hAnsi="Times New Roman" w:cs="Times New Roman"/>
          <w:spacing w:val="-2"/>
          <w:sz w:val="28"/>
          <w:szCs w:val="28"/>
          <w:lang w:val="nl-NL"/>
        </w:rPr>
        <w:t>Quyết định mức hỗ trợ từ Quỹ phát triển khoa học và công nghệ quốc gia, bộ, địa phương cho doanh nghiệp.</w:t>
      </w:r>
    </w:p>
    <w:p w:rsidR="00574481" w:rsidRPr="003D41F9" w:rsidRDefault="00574481" w:rsidP="00574481">
      <w:pPr>
        <w:spacing w:line="240" w:lineRule="auto"/>
        <w:ind w:firstLine="720"/>
        <w:rPr>
          <w:rFonts w:ascii="Times New Roman" w:eastAsia="Arial" w:hAnsi="Times New Roman" w:cs="Times New Roman"/>
          <w:sz w:val="28"/>
          <w:szCs w:val="28"/>
          <w:lang w:val="nl-NL"/>
        </w:rPr>
      </w:pPr>
      <w:r w:rsidRPr="003D41F9">
        <w:rPr>
          <w:rFonts w:ascii="Times New Roman" w:eastAsia="Arial" w:hAnsi="Times New Roman" w:cs="Times New Roman"/>
          <w:b/>
          <w:sz w:val="28"/>
          <w:szCs w:val="28"/>
          <w:lang w:val="nl-NL"/>
        </w:rPr>
        <w:t>h) Lệ phí:</w:t>
      </w:r>
      <w:r w:rsidRPr="003D41F9">
        <w:rPr>
          <w:rFonts w:ascii="Times New Roman" w:eastAsia="Arial" w:hAnsi="Times New Roman" w:cs="Times New Roman"/>
          <w:sz w:val="28"/>
          <w:szCs w:val="28"/>
          <w:lang w:val="nl-NL"/>
        </w:rPr>
        <w:t xml:space="preserve"> Không.</w:t>
      </w:r>
    </w:p>
    <w:p w:rsidR="00574481" w:rsidRPr="003D41F9" w:rsidRDefault="00574481" w:rsidP="00574481">
      <w:pPr>
        <w:spacing w:line="240" w:lineRule="auto"/>
        <w:ind w:firstLine="720"/>
        <w:rPr>
          <w:rFonts w:ascii="Times New Roman" w:eastAsia="Arial" w:hAnsi="Times New Roman" w:cs="Times New Roman"/>
          <w:sz w:val="28"/>
          <w:szCs w:val="28"/>
          <w:lang w:val="nl-NL"/>
        </w:rPr>
      </w:pPr>
      <w:r>
        <w:rPr>
          <w:rFonts w:ascii="Times New Roman" w:eastAsia="Arial" w:hAnsi="Times New Roman" w:cs="Times New Roman"/>
          <w:b/>
          <w:sz w:val="28"/>
          <w:szCs w:val="28"/>
          <w:lang w:val="nl-NL"/>
        </w:rPr>
        <w:t>i)</w:t>
      </w:r>
      <w:r w:rsidRPr="003D41F9">
        <w:rPr>
          <w:rFonts w:ascii="Times New Roman" w:eastAsia="Arial" w:hAnsi="Times New Roman" w:cs="Times New Roman"/>
          <w:b/>
          <w:sz w:val="28"/>
          <w:szCs w:val="28"/>
          <w:lang w:val="nl-NL"/>
        </w:rPr>
        <w:t xml:space="preserve"> Tên mẫu đơn, mẫu tờ khai:</w:t>
      </w:r>
      <w:r w:rsidRPr="003D41F9">
        <w:rPr>
          <w:rFonts w:ascii="Times New Roman" w:eastAsia="Arial" w:hAnsi="Times New Roman" w:cs="Times New Roman"/>
          <w:sz w:val="28"/>
          <w:szCs w:val="28"/>
          <w:lang w:val="nl-NL"/>
        </w:rPr>
        <w:t xml:space="preserve"> Không có</w:t>
      </w:r>
    </w:p>
    <w:p w:rsidR="00574481" w:rsidRPr="003D41F9" w:rsidRDefault="00574481" w:rsidP="00574481">
      <w:pPr>
        <w:spacing w:line="240" w:lineRule="auto"/>
        <w:ind w:firstLine="720"/>
        <w:rPr>
          <w:rFonts w:ascii="Times New Roman" w:hAnsi="Times New Roman" w:cs="Times New Roman"/>
          <w:b/>
          <w:sz w:val="28"/>
          <w:szCs w:val="28"/>
          <w:lang w:val="nl-NL"/>
        </w:rPr>
      </w:pPr>
      <w:r w:rsidRPr="003D41F9">
        <w:rPr>
          <w:rFonts w:ascii="Times New Roman" w:hAnsi="Times New Roman" w:cs="Times New Roman"/>
          <w:b/>
          <w:sz w:val="28"/>
          <w:szCs w:val="28"/>
          <w:lang w:val="nl-NL"/>
        </w:rPr>
        <w:t>k</w:t>
      </w:r>
      <w:r>
        <w:rPr>
          <w:rFonts w:ascii="Times New Roman" w:hAnsi="Times New Roman" w:cs="Times New Roman"/>
          <w:b/>
          <w:sz w:val="28"/>
          <w:szCs w:val="28"/>
          <w:lang w:val="nl-NL"/>
        </w:rPr>
        <w:t>)</w:t>
      </w:r>
      <w:r w:rsidRPr="003D41F9">
        <w:rPr>
          <w:rFonts w:ascii="Times New Roman" w:hAnsi="Times New Roman" w:cs="Times New Roman"/>
          <w:b/>
          <w:sz w:val="28"/>
          <w:szCs w:val="28"/>
          <w:lang w:val="nl-NL"/>
        </w:rPr>
        <w:t xml:space="preserve"> Yêu cầu, điều kiện thực hiện thủ tục hành chính:</w:t>
      </w:r>
    </w:p>
    <w:p w:rsidR="00574481" w:rsidRPr="003D41F9" w:rsidRDefault="00574481" w:rsidP="00574481">
      <w:pPr>
        <w:spacing w:line="240" w:lineRule="auto"/>
        <w:ind w:firstLine="720"/>
        <w:rPr>
          <w:rFonts w:ascii="Times New Roman" w:hAnsi="Times New Roman" w:cs="Times New Roman"/>
          <w:sz w:val="28"/>
          <w:szCs w:val="28"/>
          <w:lang w:val="nl-NL"/>
        </w:rPr>
      </w:pPr>
      <w:r w:rsidRPr="003D41F9">
        <w:rPr>
          <w:rFonts w:ascii="Times New Roman" w:hAnsi="Times New Roman" w:cs="Times New Roman"/>
          <w:sz w:val="28"/>
          <w:szCs w:val="28"/>
          <w:lang w:val="nl-NL"/>
        </w:rPr>
        <w:t>Doanh nghiệp đã đóng góp vào Quỹ phát triển khoa học và công nghệ quốc gia, bộ, địa phương theo quy định tại Điểm a và Điểm b Khoản 7 Điều 14 của Thông tư liên tịch số 12/2016/TTLT-BKHCN-BTC ngày 28</w:t>
      </w:r>
      <w:r>
        <w:rPr>
          <w:rFonts w:ascii="Times New Roman" w:hAnsi="Times New Roman" w:cs="Times New Roman"/>
          <w:sz w:val="28"/>
          <w:szCs w:val="28"/>
          <w:lang w:val="nl-NL"/>
        </w:rPr>
        <w:t>/</w:t>
      </w:r>
      <w:r w:rsidRPr="003D41F9">
        <w:rPr>
          <w:rFonts w:ascii="Times New Roman" w:hAnsi="Times New Roman" w:cs="Times New Roman"/>
          <w:sz w:val="28"/>
          <w:szCs w:val="28"/>
          <w:lang w:val="nl-NL"/>
        </w:rPr>
        <w:t>6</w:t>
      </w:r>
      <w:r>
        <w:rPr>
          <w:rFonts w:ascii="Times New Roman" w:hAnsi="Times New Roman" w:cs="Times New Roman"/>
          <w:sz w:val="28"/>
          <w:szCs w:val="28"/>
          <w:lang w:val="nl-NL"/>
        </w:rPr>
        <w:t>/</w:t>
      </w:r>
      <w:r w:rsidRPr="003D41F9">
        <w:rPr>
          <w:rFonts w:ascii="Times New Roman" w:hAnsi="Times New Roman" w:cs="Times New Roman"/>
          <w:sz w:val="28"/>
          <w:szCs w:val="28"/>
          <w:lang w:val="nl-NL"/>
        </w:rPr>
        <w:t>2016 của liên Bộ Khoa học và Công nghệ và Bộ Tài chính hướng dẫn nội dung chi và quản lý Quỹ phát triển khoa học và công nghệ của doanh nghiệp.</w:t>
      </w:r>
    </w:p>
    <w:p w:rsidR="00574481" w:rsidRPr="003D41F9" w:rsidRDefault="00574481" w:rsidP="00574481">
      <w:pPr>
        <w:spacing w:line="240" w:lineRule="auto"/>
        <w:ind w:firstLine="720"/>
        <w:rPr>
          <w:rFonts w:ascii="Times New Roman" w:hAnsi="Times New Roman" w:cs="Times New Roman"/>
          <w:b/>
          <w:sz w:val="28"/>
          <w:szCs w:val="28"/>
          <w:lang w:val="nl-NL"/>
        </w:rPr>
      </w:pPr>
      <w:r w:rsidRPr="003D41F9">
        <w:rPr>
          <w:rFonts w:ascii="Times New Roman" w:hAnsi="Times New Roman" w:cs="Times New Roman"/>
          <w:b/>
          <w:sz w:val="28"/>
          <w:szCs w:val="28"/>
          <w:lang w:val="nl-NL"/>
        </w:rPr>
        <w:t>l) Căn cứ pháp lý của thủ tục hành chính:</w:t>
      </w:r>
    </w:p>
    <w:p w:rsidR="00574481" w:rsidRPr="003D41F9" w:rsidRDefault="00574481" w:rsidP="00574481">
      <w:pPr>
        <w:spacing w:line="240" w:lineRule="auto"/>
        <w:ind w:firstLine="720"/>
        <w:rPr>
          <w:rFonts w:ascii="Times New Roman" w:eastAsia="Arial" w:hAnsi="Times New Roman" w:cs="Times New Roman"/>
          <w:sz w:val="28"/>
          <w:szCs w:val="28"/>
          <w:lang w:val="en-US"/>
        </w:rPr>
      </w:pPr>
      <w:r w:rsidRPr="003D41F9">
        <w:rPr>
          <w:rFonts w:ascii="Times New Roman" w:eastAsia="Arial" w:hAnsi="Times New Roman" w:cs="Times New Roman"/>
          <w:sz w:val="28"/>
          <w:szCs w:val="28"/>
          <w:lang w:val="en-US"/>
        </w:rPr>
        <w:t>- Luật Khoa học và Công nghệ ngày 18</w:t>
      </w:r>
      <w:r>
        <w:rPr>
          <w:rFonts w:ascii="Times New Roman" w:eastAsia="Arial" w:hAnsi="Times New Roman" w:cs="Times New Roman"/>
          <w:sz w:val="28"/>
          <w:szCs w:val="28"/>
          <w:lang w:val="en-US"/>
        </w:rPr>
        <w:t>/</w:t>
      </w:r>
      <w:r w:rsidRPr="003D41F9">
        <w:rPr>
          <w:rFonts w:ascii="Times New Roman" w:eastAsia="Arial" w:hAnsi="Times New Roman" w:cs="Times New Roman"/>
          <w:sz w:val="28"/>
          <w:szCs w:val="28"/>
          <w:lang w:val="en-US"/>
        </w:rPr>
        <w:t>6</w:t>
      </w:r>
      <w:r>
        <w:rPr>
          <w:rFonts w:ascii="Times New Roman" w:eastAsia="Arial" w:hAnsi="Times New Roman" w:cs="Times New Roman"/>
          <w:sz w:val="28"/>
          <w:szCs w:val="28"/>
          <w:lang w:val="en-US"/>
        </w:rPr>
        <w:t>/</w:t>
      </w:r>
      <w:r w:rsidRPr="003D41F9">
        <w:rPr>
          <w:rFonts w:ascii="Times New Roman" w:eastAsia="Arial" w:hAnsi="Times New Roman" w:cs="Times New Roman"/>
          <w:sz w:val="28"/>
          <w:szCs w:val="28"/>
          <w:lang w:val="en-US"/>
        </w:rPr>
        <w:t>2013;</w:t>
      </w:r>
    </w:p>
    <w:p w:rsidR="00574481" w:rsidRPr="006F2579" w:rsidRDefault="00574481" w:rsidP="00574481">
      <w:pPr>
        <w:spacing w:line="240" w:lineRule="auto"/>
        <w:ind w:firstLine="720"/>
        <w:rPr>
          <w:rFonts w:ascii="Times New Roman" w:eastAsia="Arial" w:hAnsi="Times New Roman" w:cs="Times New Roman"/>
          <w:sz w:val="28"/>
          <w:szCs w:val="28"/>
          <w:lang w:val="it-IT"/>
        </w:rPr>
      </w:pPr>
      <w:r w:rsidRPr="003D41F9">
        <w:rPr>
          <w:rFonts w:ascii="Times New Roman" w:eastAsia="Arial" w:hAnsi="Times New Roman" w:cs="Times New Roman"/>
          <w:sz w:val="28"/>
          <w:szCs w:val="28"/>
          <w:lang w:val="en-US"/>
        </w:rPr>
        <w:t>- Thông tư liên tịch số 12/2016/TTLT-BKHCN-BTC ngày 28</w:t>
      </w:r>
      <w:r>
        <w:rPr>
          <w:rFonts w:ascii="Times New Roman" w:eastAsia="Arial" w:hAnsi="Times New Roman" w:cs="Times New Roman"/>
          <w:sz w:val="28"/>
          <w:szCs w:val="28"/>
          <w:lang w:val="en-US"/>
        </w:rPr>
        <w:t>/</w:t>
      </w:r>
      <w:r w:rsidRPr="003D41F9">
        <w:rPr>
          <w:rFonts w:ascii="Times New Roman" w:eastAsia="Arial" w:hAnsi="Times New Roman" w:cs="Times New Roman"/>
          <w:sz w:val="28"/>
          <w:szCs w:val="28"/>
          <w:lang w:val="en-US"/>
        </w:rPr>
        <w:t>6</w:t>
      </w:r>
      <w:r>
        <w:rPr>
          <w:rFonts w:ascii="Times New Roman" w:eastAsia="Arial" w:hAnsi="Times New Roman" w:cs="Times New Roman"/>
          <w:sz w:val="28"/>
          <w:szCs w:val="28"/>
          <w:lang w:val="en-US"/>
        </w:rPr>
        <w:t>/</w:t>
      </w:r>
      <w:r w:rsidRPr="003D41F9">
        <w:rPr>
          <w:rFonts w:ascii="Times New Roman" w:eastAsia="Arial" w:hAnsi="Times New Roman" w:cs="Times New Roman"/>
          <w:sz w:val="28"/>
          <w:szCs w:val="28"/>
          <w:lang w:val="en-US"/>
        </w:rPr>
        <w:t>2016 của liên Bộ Khoa học và Công nghệ và Bộ Tài chính hướng dẫn nội dung chi và quản lý Quỹ phát triển khoa học và công nghệ của doanh nghiệp.</w:t>
      </w:r>
      <w:bookmarkStart w:id="0" w:name="_GoBack"/>
      <w:bookmarkEnd w:id="0"/>
    </w:p>
    <w:p w:rsidR="00574481" w:rsidRDefault="00574481" w:rsidP="00574481">
      <w:pPr>
        <w:spacing w:before="0" w:line="240" w:lineRule="auto"/>
        <w:ind w:left="720"/>
        <w:rPr>
          <w:rFonts w:ascii="Times New Roman" w:eastAsia="Times New Roman" w:hAnsi="Times New Roman" w:cstheme="majorBidi"/>
          <w:b/>
          <w:bCs/>
          <w:sz w:val="28"/>
          <w:szCs w:val="26"/>
          <w:lang w:val="it-IT"/>
        </w:rPr>
      </w:pPr>
      <w:r>
        <w:rPr>
          <w:rFonts w:eastAsia="Times New Roman"/>
          <w:lang w:val="it-IT"/>
        </w:rPr>
        <w:br w:type="page"/>
      </w:r>
    </w:p>
    <w:p w:rsidR="00B84883" w:rsidRPr="00574481" w:rsidRDefault="00B84883" w:rsidP="00574481"/>
    <w:sectPr w:rsidR="00B84883" w:rsidRPr="00574481" w:rsidSect="00447767">
      <w:footerReference w:type="default" r:id="rId8"/>
      <w:pgSz w:w="11907" w:h="16840" w:code="9"/>
      <w:pgMar w:top="1418" w:right="1134" w:bottom="1134" w:left="1701" w:header="709"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B12" w:rsidRDefault="00634B12">
      <w:pPr>
        <w:spacing w:before="0" w:line="240" w:lineRule="auto"/>
      </w:pPr>
      <w:r>
        <w:separator/>
      </w:r>
    </w:p>
  </w:endnote>
  <w:endnote w:type="continuationSeparator" w:id="0">
    <w:p w:rsidR="00634B12" w:rsidRDefault="00634B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9E" w:rsidRDefault="00DC2C68">
    <w:pPr>
      <w:pStyle w:val="Footer"/>
      <w:jc w:val="center"/>
    </w:pPr>
    <w:r>
      <w:fldChar w:fldCharType="begin"/>
    </w:r>
    <w:r>
      <w:instrText xml:space="preserve"> PAGE   \* MERGEFORMAT </w:instrText>
    </w:r>
    <w:r>
      <w:fldChar w:fldCharType="separate"/>
    </w:r>
    <w:r w:rsidR="00574481">
      <w:rPr>
        <w:noProof/>
      </w:rPr>
      <w:t>2</w:t>
    </w:r>
    <w:r>
      <w:fldChar w:fldCharType="end"/>
    </w:r>
  </w:p>
  <w:p w:rsidR="002E67AA" w:rsidRDefault="00634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B12" w:rsidRDefault="00634B12">
      <w:pPr>
        <w:spacing w:before="0" w:line="240" w:lineRule="auto"/>
      </w:pPr>
      <w:r>
        <w:separator/>
      </w:r>
    </w:p>
  </w:footnote>
  <w:footnote w:type="continuationSeparator" w:id="0">
    <w:p w:rsidR="00634B12" w:rsidRDefault="00634B12">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495E"/>
    <w:multiLevelType w:val="singleLevel"/>
    <w:tmpl w:val="DD24384C"/>
    <w:lvl w:ilvl="0">
      <w:start w:val="1"/>
      <w:numFmt w:val="decimal"/>
      <w:lvlText w:val="%1."/>
      <w:lvlJc w:val="left"/>
      <w:pPr>
        <w:tabs>
          <w:tab w:val="num" w:pos="360"/>
        </w:tabs>
        <w:ind w:left="360" w:hanging="360"/>
      </w:pPr>
      <w:rPr>
        <w:rFonts w:hint="default"/>
        <w:b w:val="0"/>
      </w:rPr>
    </w:lvl>
  </w:abstractNum>
  <w:abstractNum w:abstractNumId="1">
    <w:nsid w:val="75CD1E27"/>
    <w:multiLevelType w:val="multilevel"/>
    <w:tmpl w:val="64160A92"/>
    <w:lvl w:ilvl="0">
      <w:start w:val="1"/>
      <w:numFmt w:val="decimal"/>
      <w:lvlText w:val="%1."/>
      <w:lvlJc w:val="left"/>
      <w:pPr>
        <w:tabs>
          <w:tab w:val="num" w:pos="360"/>
        </w:tabs>
        <w:ind w:left="360" w:hanging="360"/>
      </w:pPr>
      <w:rPr>
        <w:rFonts w:hint="default"/>
        <w:b w:val="0"/>
        <w:sz w:val="28"/>
        <w:szCs w:val="28"/>
      </w:rPr>
    </w:lvl>
    <w:lvl w:ilvl="1">
      <w:start w:val="1"/>
      <w:numFmt w:val="decimal"/>
      <w:isLgl/>
      <w:lvlText w:val="%1.%2"/>
      <w:lvlJc w:val="left"/>
      <w:pPr>
        <w:ind w:left="885" w:hanging="525"/>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3240" w:hanging="144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4320" w:hanging="1800"/>
      </w:pPr>
      <w:rPr>
        <w:rFonts w:hint="default"/>
        <w:i w:val="0"/>
      </w:rPr>
    </w:lvl>
    <w:lvl w:ilvl="8">
      <w:start w:val="1"/>
      <w:numFmt w:val="decimal"/>
      <w:isLgl/>
      <w:lvlText w:val="%1.%2.%3.%4.%5.%6.%7.%8.%9"/>
      <w:lvlJc w:val="left"/>
      <w:pPr>
        <w:ind w:left="5040" w:hanging="2160"/>
      </w:pPr>
      <w:rPr>
        <w:rFonts w:hint="default"/>
        <w:i w:val="0"/>
      </w:rPr>
    </w:lvl>
  </w:abstractNum>
  <w:abstractNum w:abstractNumId="2">
    <w:nsid w:val="7BE01931"/>
    <w:multiLevelType w:val="singleLevel"/>
    <w:tmpl w:val="9886BBBE"/>
    <w:lvl w:ilvl="0">
      <w:start w:val="1"/>
      <w:numFmt w:val="decimal"/>
      <w:lvlText w:val="%1."/>
      <w:lvlJc w:val="left"/>
      <w:pPr>
        <w:tabs>
          <w:tab w:val="num" w:pos="360"/>
        </w:tabs>
        <w:ind w:left="360" w:hanging="360"/>
      </w:pPr>
      <w:rPr>
        <w:rFonts w:hint="default"/>
        <w:b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68"/>
    <w:rsid w:val="00574481"/>
    <w:rsid w:val="005C21EA"/>
    <w:rsid w:val="00634B12"/>
    <w:rsid w:val="008C484F"/>
    <w:rsid w:val="00A330FA"/>
    <w:rsid w:val="00B84883"/>
    <w:rsid w:val="00DC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81"/>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574481"/>
    <w:pPr>
      <w:keepNext/>
      <w:keepLines/>
      <w:spacing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2C68"/>
    <w:pPr>
      <w:tabs>
        <w:tab w:val="center" w:pos="4680"/>
        <w:tab w:val="right" w:pos="9360"/>
      </w:tabs>
      <w:spacing w:before="0" w:line="240" w:lineRule="auto"/>
      <w:jc w:val="left"/>
    </w:pPr>
    <w:rPr>
      <w:rFonts w:ascii="Times New Roman" w:eastAsia="Times New Roman" w:hAnsi="Times New Roman" w:cs="Times New Roman"/>
      <w:sz w:val="24"/>
      <w:lang w:val="en-US"/>
    </w:rPr>
  </w:style>
  <w:style w:type="character" w:customStyle="1" w:styleId="FooterChar">
    <w:name w:val="Footer Char"/>
    <w:basedOn w:val="DefaultParagraphFont"/>
    <w:link w:val="Footer"/>
    <w:uiPriority w:val="99"/>
    <w:rsid w:val="00DC2C6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74481"/>
    <w:rPr>
      <w:rFonts w:ascii="Times New Roman" w:eastAsiaTheme="majorEastAsia" w:hAnsi="Times New Roman" w:cstheme="majorBidi"/>
      <w:b/>
      <w:bCs/>
      <w:sz w:val="28"/>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81"/>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574481"/>
    <w:pPr>
      <w:keepNext/>
      <w:keepLines/>
      <w:spacing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2C68"/>
    <w:pPr>
      <w:tabs>
        <w:tab w:val="center" w:pos="4680"/>
        <w:tab w:val="right" w:pos="9360"/>
      </w:tabs>
      <w:spacing w:before="0" w:line="240" w:lineRule="auto"/>
      <w:jc w:val="left"/>
    </w:pPr>
    <w:rPr>
      <w:rFonts w:ascii="Times New Roman" w:eastAsia="Times New Roman" w:hAnsi="Times New Roman" w:cs="Times New Roman"/>
      <w:sz w:val="24"/>
      <w:lang w:val="en-US"/>
    </w:rPr>
  </w:style>
  <w:style w:type="character" w:customStyle="1" w:styleId="FooterChar">
    <w:name w:val="Footer Char"/>
    <w:basedOn w:val="DefaultParagraphFont"/>
    <w:link w:val="Footer"/>
    <w:uiPriority w:val="99"/>
    <w:rsid w:val="00DC2C6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74481"/>
    <w:rPr>
      <w:rFonts w:ascii="Times New Roman" w:eastAsiaTheme="majorEastAsia" w:hAnsi="Times New Roman" w:cstheme="majorBidi"/>
      <w:b/>
      <w:bCs/>
      <w:sz w:val="28"/>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2850</Characters>
  <Application>Microsoft Office Word</Application>
  <DocSecurity>0</DocSecurity>
  <Lines>23</Lines>
  <Paragraphs>6</Paragraphs>
  <ScaleCrop>false</ScaleCrop>
  <Company>Microsoft</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2019-04-22T07:32:00Z</dcterms:created>
  <dcterms:modified xsi:type="dcterms:W3CDTF">2019-10-08T10:01:00Z</dcterms:modified>
</cp:coreProperties>
</file>